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“You still teach the same curriculum. You integrate the simulation into what you’re teaching so the students have the opportunity to practice what they’re teaching.”</w:t>
      </w:r>
    </w:p>
    <w:p w:rsidR="00000000" w:rsidDel="00000000" w:rsidP="00000000" w:rsidRDefault="00000000" w:rsidRPr="00000000" w14:paraId="00000002">
      <w:pPr>
        <w:numPr>
          <w:ilvl w:val="0"/>
          <w:numId w:val="2"/>
        </w:numPr>
        <w:ind w:left="720" w:hanging="360"/>
        <w:rPr>
          <w:u w:val="none"/>
        </w:rPr>
      </w:pPr>
      <w:r w:rsidDel="00000000" w:rsidR="00000000" w:rsidRPr="00000000">
        <w:rPr>
          <w:rtl w:val="0"/>
        </w:rPr>
        <w:t xml:space="preserve">Kirk Chambers | Teacher at Provo High School</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“Since implementing the simulation, it really has opened up a lot of good conversations with the students that are very practical and that allows them to really see and understand better than just talking about hypothetical situations that may come up in their future.”</w:t>
      </w:r>
    </w:p>
    <w:p w:rsidR="00000000" w:rsidDel="00000000" w:rsidP="00000000" w:rsidRDefault="00000000" w:rsidRPr="00000000" w14:paraId="00000005">
      <w:pPr>
        <w:numPr>
          <w:ilvl w:val="0"/>
          <w:numId w:val="3"/>
        </w:numPr>
        <w:ind w:left="720" w:hanging="360"/>
        <w:rPr>
          <w:u w:val="none"/>
        </w:rPr>
      </w:pPr>
      <w:r w:rsidDel="00000000" w:rsidR="00000000" w:rsidRPr="00000000">
        <w:rPr>
          <w:rtl w:val="0"/>
        </w:rPr>
        <w:t xml:space="preserve">Keith Flood | Teacher at Lone Peak High School</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“One of the best things that happened this year was that my attendance was better. Students who were checked out for school activities ended up being in class because they knew their attendance mattered.”</w:t>
      </w:r>
    </w:p>
    <w:p w:rsidR="00000000" w:rsidDel="00000000" w:rsidP="00000000" w:rsidRDefault="00000000" w:rsidRPr="00000000" w14:paraId="00000008">
      <w:pPr>
        <w:numPr>
          <w:ilvl w:val="0"/>
          <w:numId w:val="4"/>
        </w:numPr>
        <w:ind w:left="720" w:hanging="360"/>
        <w:rPr>
          <w:u w:val="none"/>
        </w:rPr>
      </w:pPr>
      <w:r w:rsidDel="00000000" w:rsidR="00000000" w:rsidRPr="00000000">
        <w:rPr>
          <w:rtl w:val="0"/>
        </w:rPr>
        <w:t xml:space="preserve">Lori Jacobson | Teacher at Spanish Fork High School</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“It’s changed the facet of my classroom.”</w:t>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Eric Spencer | Teacher at American Fork High School</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 “You as the teacher really have total control. You customize it however you want, and it's not going to take a lot of time for you to understand how to run this simulation.”</w:t>
      </w:r>
    </w:p>
    <w:p w:rsidR="00000000" w:rsidDel="00000000" w:rsidP="00000000" w:rsidRDefault="00000000" w:rsidRPr="00000000" w14:paraId="0000000E">
      <w:pPr>
        <w:numPr>
          <w:ilvl w:val="0"/>
          <w:numId w:val="3"/>
        </w:numPr>
        <w:ind w:left="720" w:hanging="360"/>
      </w:pPr>
      <w:r w:rsidDel="00000000" w:rsidR="00000000" w:rsidRPr="00000000">
        <w:rPr>
          <w:rtl w:val="0"/>
        </w:rPr>
        <w:t xml:space="preserve">Keith Flood | Teacher at Lone Peak High School</w:t>
      </w:r>
    </w:p>
    <w:p w:rsidR="00000000" w:rsidDel="00000000" w:rsidP="00000000" w:rsidRDefault="00000000" w:rsidRPr="00000000" w14:paraId="0000000F">
      <w:pPr>
        <w:ind w:left="0" w:firstLine="0"/>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